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61B0" w14:textId="77777777" w:rsidR="004D3147" w:rsidRPr="009922F6" w:rsidRDefault="004D3147" w:rsidP="004D3147">
      <w:pPr>
        <w:pStyle w:val="Bezproreda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0E1B5585" wp14:editId="49AC98F8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14:paraId="464A6B16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14:paraId="2FFB1624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14:paraId="4E8D332D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7D755122" wp14:editId="18B68CE6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2F6">
        <w:rPr>
          <w:rFonts w:cs="Calibri"/>
          <w:b/>
          <w:sz w:val="24"/>
          <w:szCs w:val="24"/>
        </w:rPr>
        <w:t xml:space="preserve">       </w:t>
      </w:r>
    </w:p>
    <w:p w14:paraId="19F125DC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</w:rPr>
        <w:t xml:space="preserve"> OPĆINA ŠTITAR</w:t>
      </w:r>
    </w:p>
    <w:p w14:paraId="53461A99" w14:textId="77777777" w:rsidR="00365ABA" w:rsidRDefault="006E75DA" w:rsidP="00365ABA">
      <w:pPr>
        <w:pStyle w:val="Bezproreda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14:paraId="437749D5" w14:textId="77777777" w:rsidR="00365ABA" w:rsidRDefault="00365ABA" w:rsidP="00365ABA">
      <w:pPr>
        <w:pStyle w:val="Bezproreda"/>
        <w:rPr>
          <w:rFonts w:eastAsia="Times New Roman" w:cs="Calibri"/>
          <w:color w:val="000000"/>
          <w:lang w:eastAsia="hr-HR"/>
        </w:rPr>
      </w:pPr>
    </w:p>
    <w:p w14:paraId="52583995" w14:textId="674A57A2" w:rsidR="00B92D0F" w:rsidRPr="00365ABA" w:rsidRDefault="00771DD4" w:rsidP="00365ABA">
      <w:pPr>
        <w:pStyle w:val="Bezproreda"/>
        <w:rPr>
          <w:rFonts w:cs="Calibri"/>
          <w:b/>
          <w:sz w:val="24"/>
          <w:szCs w:val="24"/>
        </w:rPr>
      </w:pPr>
      <w:r>
        <w:rPr>
          <w:rFonts w:eastAsia="Times New Roman" w:cs="Calibri"/>
          <w:color w:val="000000"/>
          <w:lang w:eastAsia="hr-HR"/>
        </w:rPr>
        <w:t xml:space="preserve">KLASA: </w:t>
      </w:r>
      <w:r w:rsidR="00B92D0F" w:rsidRPr="00B92D0F">
        <w:rPr>
          <w:rFonts w:eastAsia="Times New Roman" w:cs="Calibri"/>
          <w:color w:val="000000"/>
          <w:lang w:eastAsia="hr-HR"/>
        </w:rPr>
        <w:t>363-01/23-01/</w:t>
      </w:r>
      <w:r w:rsidR="00920274">
        <w:rPr>
          <w:rFonts w:eastAsia="Times New Roman" w:cs="Calibri"/>
          <w:color w:val="000000"/>
          <w:lang w:eastAsia="hr-HR"/>
        </w:rPr>
        <w:t>11</w:t>
      </w:r>
    </w:p>
    <w:p w14:paraId="1DA5F4BA" w14:textId="6380D2FB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2196-25-01-23-1</w:t>
      </w:r>
    </w:p>
    <w:p w14:paraId="02AA571F" w14:textId="0025B352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920274">
        <w:rPr>
          <w:rFonts w:ascii="Calibri" w:eastAsia="Times New Roman" w:hAnsi="Calibri" w:cs="Calibri"/>
          <w:noProof w:val="0"/>
          <w:color w:val="000000"/>
          <w:lang w:eastAsia="hr-HR"/>
        </w:rPr>
        <w:t>16.08.2023.</w:t>
      </w:r>
      <w:r w:rsidR="00664BC8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godine </w:t>
      </w:r>
    </w:p>
    <w:p w14:paraId="5BDCE1AE" w14:textId="77777777" w:rsidR="00365ABA" w:rsidRDefault="00365ABA" w:rsidP="00365ABA">
      <w:pPr>
        <w:spacing w:after="160" w:line="256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de-AT"/>
        </w:rPr>
      </w:pPr>
    </w:p>
    <w:p w14:paraId="43CAAA81" w14:textId="03216C09" w:rsidR="00365ABA" w:rsidRPr="00365ABA" w:rsidRDefault="00365ABA" w:rsidP="00365ABA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Na temelju čl. 131. i 107. st. 1.  Zakona o cestama (NN 84/11, 22/13, 54/13, 148/13, 92/14</w:t>
      </w:r>
      <w:r w:rsidR="00920274">
        <w:rPr>
          <w:rFonts w:eastAsia="Times New Roman" w:cstheme="minorHAnsi"/>
          <w:noProof w:val="0"/>
          <w:lang w:eastAsia="de-AT"/>
        </w:rPr>
        <w:t xml:space="preserve">, </w:t>
      </w:r>
      <w:r w:rsidRPr="00365ABA">
        <w:rPr>
          <w:rFonts w:eastAsia="Times New Roman" w:cstheme="minorHAnsi"/>
          <w:noProof w:val="0"/>
          <w:lang w:eastAsia="de-AT"/>
        </w:rPr>
        <w:t>110/19</w:t>
      </w:r>
      <w:r w:rsidR="00920274">
        <w:rPr>
          <w:rFonts w:eastAsia="Times New Roman" w:cstheme="minorHAnsi"/>
          <w:noProof w:val="0"/>
          <w:lang w:eastAsia="de-AT"/>
        </w:rPr>
        <w:t>, 144/21, 114/22 i 04/23</w:t>
      </w:r>
      <w:r w:rsidRPr="00365ABA">
        <w:rPr>
          <w:rFonts w:eastAsia="Times New Roman" w:cstheme="minorHAnsi"/>
          <w:noProof w:val="0"/>
          <w:lang w:eastAsia="de-AT"/>
        </w:rPr>
        <w:t>), članka 62. Zakona o komunalnom gospodarstvu (NN 68/18, 110/18 i 32/20), članka 35. i 79. Statuta Općine Štitar (Službeni vjesnik Vukovarsko-srijemske županije br. 03/13</w:t>
      </w:r>
      <w:r w:rsidR="00664BC8">
        <w:rPr>
          <w:rFonts w:eastAsia="Times New Roman" w:cstheme="minorHAnsi"/>
          <w:noProof w:val="0"/>
          <w:lang w:eastAsia="de-AT"/>
        </w:rPr>
        <w:t xml:space="preserve">, </w:t>
      </w:r>
      <w:r w:rsidRPr="00365ABA">
        <w:rPr>
          <w:rFonts w:eastAsia="Times New Roman" w:cstheme="minorHAnsi"/>
          <w:noProof w:val="0"/>
          <w:lang w:eastAsia="de-AT"/>
        </w:rPr>
        <w:t>05/18</w:t>
      </w:r>
      <w:r w:rsidR="00664BC8">
        <w:rPr>
          <w:rFonts w:eastAsia="Times New Roman" w:cstheme="minorHAnsi"/>
          <w:noProof w:val="0"/>
          <w:lang w:eastAsia="de-AT"/>
        </w:rPr>
        <w:t>, 08/20, 05/21 i 03/22</w:t>
      </w:r>
      <w:r w:rsidRPr="00365ABA">
        <w:rPr>
          <w:rFonts w:eastAsia="Times New Roman" w:cstheme="minorHAnsi"/>
          <w:noProof w:val="0"/>
          <w:lang w:eastAsia="de-AT"/>
        </w:rPr>
        <w:t xml:space="preserve">), Općinsko vijeće Općine Štitar na </w:t>
      </w:r>
      <w:r w:rsidR="00920274">
        <w:rPr>
          <w:rFonts w:eastAsia="Times New Roman" w:cstheme="minorHAnsi"/>
          <w:noProof w:val="0"/>
          <w:lang w:eastAsia="de-AT"/>
        </w:rPr>
        <w:t>24.</w:t>
      </w:r>
      <w:r w:rsidRPr="00365ABA">
        <w:rPr>
          <w:rFonts w:eastAsia="Times New Roman" w:cstheme="minorHAnsi"/>
          <w:noProof w:val="0"/>
          <w:lang w:eastAsia="de-AT"/>
        </w:rPr>
        <w:t xml:space="preserve"> redovnoj sjednici održanoj </w:t>
      </w:r>
      <w:r w:rsidR="00920274">
        <w:rPr>
          <w:rFonts w:eastAsia="Times New Roman" w:cstheme="minorHAnsi"/>
          <w:noProof w:val="0"/>
          <w:lang w:eastAsia="de-AT"/>
        </w:rPr>
        <w:t>16.08.</w:t>
      </w:r>
      <w:r w:rsidRPr="00365ABA">
        <w:rPr>
          <w:rFonts w:eastAsia="Times New Roman" w:cstheme="minorHAnsi"/>
          <w:noProof w:val="0"/>
          <w:lang w:eastAsia="de-AT"/>
        </w:rPr>
        <w:t>2023. godine, donijelo je:</w:t>
      </w:r>
    </w:p>
    <w:p w14:paraId="50FBDC9F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365ABA">
        <w:rPr>
          <w:rFonts w:eastAsia="Times New Roman" w:cstheme="minorHAnsi"/>
          <w:b/>
          <w:noProof w:val="0"/>
          <w:lang w:eastAsia="de-AT"/>
        </w:rPr>
        <w:t>O D L U K U</w:t>
      </w:r>
    </w:p>
    <w:p w14:paraId="694B9DB8" w14:textId="7EF748BA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365ABA">
        <w:rPr>
          <w:rFonts w:eastAsia="Times New Roman" w:cstheme="minorHAnsi"/>
          <w:b/>
          <w:noProof w:val="0"/>
          <w:color w:val="000000"/>
          <w:lang w:eastAsia="de-AT"/>
        </w:rPr>
        <w:t>o utvrđivanju statusa nerazvrstane ceste-javnog dobra u općoj uporabi za nerazvrstanu cestu „</w:t>
      </w:r>
      <w:r w:rsidR="00664BC8">
        <w:rPr>
          <w:rFonts w:eastAsia="Times New Roman" w:cstheme="minorHAnsi"/>
          <w:b/>
          <w:noProof w:val="0"/>
          <w:color w:val="000000"/>
          <w:lang w:eastAsia="de-AT"/>
        </w:rPr>
        <w:t>Cesta prema Gradištu</w:t>
      </w:r>
      <w:r w:rsidRPr="00365ABA">
        <w:rPr>
          <w:rFonts w:eastAsia="Times New Roman" w:cstheme="minorHAnsi"/>
          <w:b/>
          <w:noProof w:val="0"/>
          <w:color w:val="000000"/>
          <w:lang w:eastAsia="de-AT"/>
        </w:rPr>
        <w:t xml:space="preserve">“ </w:t>
      </w:r>
    </w:p>
    <w:p w14:paraId="14EE9382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Članak 1.</w:t>
      </w:r>
    </w:p>
    <w:p w14:paraId="7BFAC6C2" w14:textId="74C33A94" w:rsidR="00365ABA" w:rsidRPr="00365ABA" w:rsidRDefault="00365ABA" w:rsidP="00664BC8">
      <w:pPr>
        <w:jc w:val="both"/>
        <w:rPr>
          <w:rFonts w:eastAsia="Times New Roman" w:cstheme="minorHAnsi"/>
          <w:noProof w:val="0"/>
          <w:color w:val="000000"/>
          <w:lang w:eastAsia="de-AT"/>
        </w:rPr>
      </w:pPr>
      <w:r w:rsidRPr="00365ABA">
        <w:rPr>
          <w:rFonts w:eastAsia="Times New Roman" w:cstheme="minorHAnsi"/>
          <w:noProof w:val="0"/>
          <w:color w:val="000000"/>
          <w:lang w:eastAsia="de-AT"/>
        </w:rPr>
        <w:t>Ovom odlukom utvrđuje se status nerazvrstane ceste - javnog dobra u općoj uporabi u neotuđivom vlasništvu Općine Štitar za poljski put „</w:t>
      </w:r>
      <w:r w:rsidR="00664BC8">
        <w:rPr>
          <w:rFonts w:eastAsia="Times New Roman" w:cstheme="minorHAnsi"/>
          <w:noProof w:val="0"/>
          <w:color w:val="000000"/>
          <w:lang w:eastAsia="de-AT"/>
        </w:rPr>
        <w:t>Cesta prema Gradištu</w:t>
      </w:r>
      <w:r w:rsidRPr="00365ABA">
        <w:rPr>
          <w:rFonts w:eastAsia="Times New Roman" w:cstheme="minorHAnsi"/>
          <w:noProof w:val="0"/>
          <w:color w:val="000000"/>
          <w:lang w:eastAsia="de-AT"/>
        </w:rPr>
        <w:t xml:space="preserve">“ koji se nalazi u </w:t>
      </w:r>
      <w:r w:rsidR="00664BC8">
        <w:rPr>
          <w:rFonts w:eastAsia="Times New Roman" w:cstheme="minorHAnsi"/>
          <w:noProof w:val="0"/>
          <w:color w:val="000000"/>
          <w:lang w:eastAsia="de-AT"/>
        </w:rPr>
        <w:t>k</w:t>
      </w:r>
      <w:r w:rsidRPr="00365ABA">
        <w:rPr>
          <w:rFonts w:eastAsia="Times New Roman" w:cstheme="minorHAnsi"/>
          <w:noProof w:val="0"/>
          <w:color w:val="000000"/>
          <w:lang w:eastAsia="de-AT"/>
        </w:rPr>
        <w:t xml:space="preserve">.o. Štitar u sastavu katastarskih čestica </w:t>
      </w:r>
      <w:r w:rsidR="00664BC8" w:rsidRPr="00430128">
        <w:t>- k.č.</w:t>
      </w:r>
      <w:r w:rsidR="00664BC8">
        <w:t>3522, dio k.č. 3408/1, dio k.č. 3408/2, dio k.č. 3408/3, dio k.č. 3521, dio k.č. 3407, k.č. 2083/1, k.č. 2082 i dio k.č. 2081</w:t>
      </w:r>
      <w:r w:rsidR="00664BC8" w:rsidRPr="00430128">
        <w:t>.</w:t>
      </w:r>
    </w:p>
    <w:p w14:paraId="5EA7F0B8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Članak 2.</w:t>
      </w:r>
    </w:p>
    <w:p w14:paraId="6BCAA094" w14:textId="77777777" w:rsidR="00365ABA" w:rsidRPr="00365ABA" w:rsidRDefault="00365ABA" w:rsidP="00664BC8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Temeljem ove Odluke provest će se postupak upisa nerazvrstane ceste u zemljišnu knjigu sukladno odredbama članka 131.do 133.Zakona o cestama („Narodne Novine 84/11,22/13, 54/13,148/13, 92/14 i 110/19), kao i njeno evidentiranje pri nadležnom katastru.</w:t>
      </w:r>
    </w:p>
    <w:p w14:paraId="577F3085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Članak 3.</w:t>
      </w:r>
    </w:p>
    <w:p w14:paraId="457547BE" w14:textId="77777777" w:rsidR="00365ABA" w:rsidRPr="00365ABA" w:rsidRDefault="00365ABA" w:rsidP="00365ABA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Sukladno navedenim odredbama Zakona o cestama i s obzirom na činjenicu da se cesta iz članka 1. ove Odluke , na dan stupanja na snagu Zakona o cestama koristila kao put-nerazvrstana cesta za promet vozila po bilo kojoj osnovi i koja je bila pristupačna većem broju korisnika , a službeno nije bila razvrstana kao nerazvrstana cesta-javno dobro, niti upisana u zemljišnim knjigama ili katastarskim evidencijama kao takva, utvrđuje se potreba upisivanja stvarnog stanja navedene nerazvrstane ceste na temelju odgovarajućeg geodetskog elaborata u katastru nekretnina i zemljišnim knjigama kao nerazvrstane ceste javnog dobra u općoj uporabi i kao neotuđivo vlasništvo Općine Štitar, Štitar J.J. Strossmayera 36 (OIB: 44799177734) neovisno o postojanju upisa prava vlasništva trećih osoba.</w:t>
      </w:r>
    </w:p>
    <w:p w14:paraId="3F4E0D4E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Članak 4.</w:t>
      </w:r>
    </w:p>
    <w:p w14:paraId="3061358A" w14:textId="77777777" w:rsidR="00365ABA" w:rsidRPr="00365ABA" w:rsidRDefault="00365ABA" w:rsidP="00664BC8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 xml:space="preserve">Nalaže se Općinskom sudu u Vinkovcima, Stalnoj službi u Županji, zemljišnoknjižnom odijelu upis nerazvrstane ceste – javnog dobra u općoj uporabi u neotuđivom vlasništvu Općine Štitar, na nekretnini iz članka 1. ove Odluke. </w:t>
      </w:r>
    </w:p>
    <w:p w14:paraId="1C4FBE8F" w14:textId="77777777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lastRenderedPageBreak/>
        <w:t xml:space="preserve">Članak 5. </w:t>
      </w:r>
    </w:p>
    <w:p w14:paraId="3A4E3C1B" w14:textId="77777777" w:rsidR="00365ABA" w:rsidRPr="00365ABA" w:rsidRDefault="00365ABA" w:rsidP="00365ABA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 xml:space="preserve">Provedba ove Odluke povjerava se općinskom načelniku i Jedinstvenom upravnom odjelu. </w:t>
      </w:r>
    </w:p>
    <w:p w14:paraId="433250BE" w14:textId="77777777" w:rsidR="00664BC8" w:rsidRDefault="00664BC8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</w:p>
    <w:p w14:paraId="6664AE93" w14:textId="00AB358F" w:rsidR="00365ABA" w:rsidRPr="00365ABA" w:rsidRDefault="00365ABA" w:rsidP="00365ABA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Članak 6.</w:t>
      </w:r>
    </w:p>
    <w:p w14:paraId="3F8A2447" w14:textId="77777777" w:rsidR="00365ABA" w:rsidRPr="00365ABA" w:rsidRDefault="00365ABA" w:rsidP="00365ABA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365ABA">
        <w:rPr>
          <w:rFonts w:eastAsia="Times New Roman" w:cstheme="minorHAnsi"/>
          <w:noProof w:val="0"/>
          <w:lang w:eastAsia="de-AT"/>
        </w:rPr>
        <w:t>Odluka stupa na snagu osmog dana od dana objave u  „Službenom vjesniku Vukovarsko-srijemske županije“.</w:t>
      </w:r>
    </w:p>
    <w:p w14:paraId="319EA0B2" w14:textId="77777777" w:rsidR="00365ABA" w:rsidRPr="00365ABA" w:rsidRDefault="00365ABA" w:rsidP="00365ABA">
      <w:pPr>
        <w:spacing w:after="160" w:line="256" w:lineRule="auto"/>
        <w:rPr>
          <w:rFonts w:eastAsia="Times New Roman" w:cstheme="minorHAnsi"/>
          <w:noProof w:val="0"/>
          <w:color w:val="000000"/>
          <w:lang w:eastAsia="de-AT"/>
        </w:rPr>
      </w:pPr>
    </w:p>
    <w:p w14:paraId="3682482D" w14:textId="77777777" w:rsidR="00365ABA" w:rsidRPr="00365ABA" w:rsidRDefault="00365ABA" w:rsidP="00365ABA">
      <w:pPr>
        <w:jc w:val="center"/>
        <w:rPr>
          <w:rFonts w:eastAsia="Times New Roman" w:cstheme="minorHAnsi"/>
          <w:noProof w:val="0"/>
          <w:color w:val="000000"/>
          <w:lang w:eastAsia="de-AT"/>
        </w:rPr>
      </w:pPr>
      <w:r>
        <w:rPr>
          <w:rFonts w:eastAsia="Times New Roman" w:cstheme="minorHAnsi"/>
          <w:noProof w:val="0"/>
          <w:color w:val="000000"/>
          <w:lang w:eastAsia="de-AT"/>
        </w:rPr>
        <w:t xml:space="preserve">                                                                               </w:t>
      </w:r>
      <w:r w:rsidRPr="00365ABA">
        <w:rPr>
          <w:rFonts w:eastAsia="Times New Roman" w:cstheme="minorHAnsi"/>
          <w:noProof w:val="0"/>
          <w:color w:val="000000"/>
          <w:lang w:eastAsia="de-AT"/>
        </w:rPr>
        <w:t>Predsjednica Općinskog vijeća</w:t>
      </w:r>
    </w:p>
    <w:p w14:paraId="3F17C01D" w14:textId="77777777" w:rsidR="00365ABA" w:rsidRPr="00365ABA" w:rsidRDefault="00365ABA" w:rsidP="00365ABA">
      <w:pPr>
        <w:jc w:val="right"/>
        <w:rPr>
          <w:rFonts w:eastAsia="Times New Roman" w:cstheme="minorHAnsi"/>
          <w:noProof w:val="0"/>
          <w:color w:val="000000"/>
          <w:lang w:eastAsia="de-AT"/>
        </w:rPr>
      </w:pPr>
      <w:r w:rsidRPr="00365ABA">
        <w:rPr>
          <w:rFonts w:eastAsia="Times New Roman" w:cstheme="minorHAnsi"/>
          <w:noProof w:val="0"/>
          <w:color w:val="000000"/>
          <w:lang w:eastAsia="de-AT"/>
        </w:rPr>
        <w:t>Marina Pranjić, mag. educ.philol.croat.et mag.educ.hist</w:t>
      </w:r>
    </w:p>
    <w:p w14:paraId="0D31E33E" w14:textId="77777777" w:rsidR="00365ABA" w:rsidRDefault="00365ABA" w:rsidP="00365ABA">
      <w:pPr>
        <w:rPr>
          <w:rFonts w:ascii="Times New Roman" w:eastAsia="Times New Roman" w:hAnsi="Times New Roman" w:cs="Times New Roman"/>
          <w:noProof w:val="0"/>
          <w:color w:val="000000"/>
          <w:lang w:eastAsia="de-AT"/>
        </w:rPr>
      </w:pPr>
    </w:p>
    <w:p w14:paraId="4DE778AC" w14:textId="77777777" w:rsidR="00365ABA" w:rsidRPr="00365ABA" w:rsidRDefault="00365ABA" w:rsidP="00365ABA">
      <w:pPr>
        <w:rPr>
          <w:rFonts w:ascii="Times New Roman" w:eastAsia="Times New Roman" w:hAnsi="Times New Roman" w:cs="Times New Roman"/>
          <w:noProof w:val="0"/>
          <w:color w:val="000000"/>
          <w:lang w:eastAsia="de-AT"/>
        </w:rPr>
      </w:pPr>
    </w:p>
    <w:p w14:paraId="440D2C56" w14:textId="77777777" w:rsidR="00365ABA" w:rsidRPr="00365ABA" w:rsidRDefault="00365ABA" w:rsidP="00365ABA">
      <w:pPr>
        <w:jc w:val="right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de-AT"/>
        </w:rPr>
      </w:pPr>
    </w:p>
    <w:p w14:paraId="486AAE84" w14:textId="2FF0684D" w:rsidR="00365ABA" w:rsidRPr="00365ABA" w:rsidRDefault="00365ABA" w:rsidP="00365ABA">
      <w:pPr>
        <w:spacing w:after="160" w:line="256" w:lineRule="auto"/>
        <w:rPr>
          <w:rFonts w:ascii="Calibri" w:eastAsia="Times New Roman" w:hAnsi="Calibri" w:cs="Calibri"/>
          <w:noProof w:val="0"/>
          <w:lang w:eastAsia="de-AT"/>
        </w:rPr>
      </w:pPr>
    </w:p>
    <w:p w14:paraId="3FB5DE89" w14:textId="77777777" w:rsidR="00365ABA" w:rsidRPr="00365ABA" w:rsidRDefault="00365ABA" w:rsidP="00365ABA">
      <w:pPr>
        <w:spacing w:after="160" w:line="256" w:lineRule="auto"/>
        <w:rPr>
          <w:rFonts w:ascii="Calibri" w:eastAsia="Times New Roman" w:hAnsi="Calibri" w:cs="Calibri"/>
          <w:noProof w:val="0"/>
          <w:lang w:eastAsia="de-AT"/>
        </w:rPr>
      </w:pPr>
    </w:p>
    <w:p w14:paraId="3F270CC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822146B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2E763C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907DFA4" w14:textId="77777777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579BE522" wp14:editId="12B23BFF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455AA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BE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5AB455AA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9202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7B2E" w14:textId="77777777" w:rsidR="00D95EA7" w:rsidRDefault="00D95EA7" w:rsidP="00920274">
      <w:r>
        <w:separator/>
      </w:r>
    </w:p>
  </w:endnote>
  <w:endnote w:type="continuationSeparator" w:id="0">
    <w:p w14:paraId="18706DAB" w14:textId="77777777" w:rsidR="00D95EA7" w:rsidRDefault="00D95EA7" w:rsidP="0092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537585"/>
      <w:docPartObj>
        <w:docPartGallery w:val="Page Numbers (Bottom of Page)"/>
        <w:docPartUnique/>
      </w:docPartObj>
    </w:sdtPr>
    <w:sdtContent>
      <w:p w14:paraId="41FBD244" w14:textId="44EC2819" w:rsidR="00920274" w:rsidRDefault="0092027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D317ED" w14:textId="77777777" w:rsidR="00920274" w:rsidRDefault="0092027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3B7E" w14:textId="77777777" w:rsidR="00D95EA7" w:rsidRDefault="00D95EA7" w:rsidP="00920274">
      <w:r>
        <w:separator/>
      </w:r>
    </w:p>
  </w:footnote>
  <w:footnote w:type="continuationSeparator" w:id="0">
    <w:p w14:paraId="5B247049" w14:textId="77777777" w:rsidR="00D95EA7" w:rsidRDefault="00D95EA7" w:rsidP="0092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3D41"/>
    <w:rsid w:val="000B3616"/>
    <w:rsid w:val="00365ABA"/>
    <w:rsid w:val="0038778A"/>
    <w:rsid w:val="004D3147"/>
    <w:rsid w:val="00664BC8"/>
    <w:rsid w:val="006E75DA"/>
    <w:rsid w:val="00771DD4"/>
    <w:rsid w:val="008A562A"/>
    <w:rsid w:val="00920274"/>
    <w:rsid w:val="00A836D0"/>
    <w:rsid w:val="00AC35DA"/>
    <w:rsid w:val="00B92D0F"/>
    <w:rsid w:val="00D707B3"/>
    <w:rsid w:val="00D95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078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9202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20274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9202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2027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68AD9DA-7577-412C-B236-218861E7199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5</cp:revision>
  <cp:lastPrinted>2023-06-14T10:34:00Z</cp:lastPrinted>
  <dcterms:created xsi:type="dcterms:W3CDTF">2023-02-01T12:03:00Z</dcterms:created>
  <dcterms:modified xsi:type="dcterms:W3CDTF">2023-08-17T07:57:00Z</dcterms:modified>
</cp:coreProperties>
</file>